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6F" w:rsidRPr="0075079D" w:rsidRDefault="008F23C9" w:rsidP="0075079D">
      <w:pPr>
        <w:spacing w:after="0"/>
        <w:rPr>
          <w:sz w:val="36"/>
          <w:szCs w:val="36"/>
        </w:rPr>
      </w:pPr>
      <w:r w:rsidRPr="0075079D">
        <w:rPr>
          <w:b/>
          <w:sz w:val="36"/>
          <w:szCs w:val="36"/>
        </w:rPr>
        <w:t>RISKS</w:t>
      </w:r>
    </w:p>
    <w:p w:rsidR="008F23C9" w:rsidRDefault="008F23C9" w:rsidP="0075079D">
      <w:pPr>
        <w:spacing w:after="0"/>
      </w:pPr>
      <w:r>
        <w:t>Vaccines can cause side effects, like any medicine.</w:t>
      </w:r>
    </w:p>
    <w:p w:rsidR="008F23C9" w:rsidRDefault="008F23C9" w:rsidP="0075079D">
      <w:pPr>
        <w:spacing w:after="0"/>
      </w:pPr>
      <w:r>
        <w:t xml:space="preserve">Most vaccine reactions are </w:t>
      </w:r>
      <w:r>
        <w:rPr>
          <w:b/>
        </w:rPr>
        <w:t xml:space="preserve">mild: </w:t>
      </w:r>
      <w:r>
        <w:t>tenderness, redness, or swelling where the shot was given; or a mild fever. These happen to about 1 child in 4. They appear soon after the shot is given and go away within a day or two.</w:t>
      </w:r>
    </w:p>
    <w:p w:rsidR="008F23C9" w:rsidRDefault="008F23C9" w:rsidP="0075079D">
      <w:pPr>
        <w:spacing w:after="0"/>
      </w:pPr>
      <w:r>
        <w:rPr>
          <w:b/>
        </w:rPr>
        <w:t xml:space="preserve">Other Reactions: </w:t>
      </w:r>
      <w:r>
        <w:t>Individual childhood vaccines have been associated with other mild problems, or with moderate or serious problems:</w:t>
      </w:r>
    </w:p>
    <w:p w:rsidR="008F23C9" w:rsidRPr="0075079D" w:rsidRDefault="008F23C9" w:rsidP="0075079D">
      <w:pPr>
        <w:spacing w:after="0"/>
        <w:rPr>
          <w:b/>
          <w:sz w:val="32"/>
          <w:szCs w:val="32"/>
        </w:rPr>
      </w:pPr>
      <w:r w:rsidRPr="0075079D">
        <w:rPr>
          <w:b/>
          <w:sz w:val="32"/>
          <w:szCs w:val="32"/>
        </w:rPr>
        <w:t>DTaP Vaccine</w:t>
      </w:r>
    </w:p>
    <w:p w:rsidR="00A524F9" w:rsidRDefault="008F23C9" w:rsidP="0075079D">
      <w:pPr>
        <w:spacing w:after="0"/>
      </w:pPr>
      <w:r>
        <w:rPr>
          <w:b/>
        </w:rPr>
        <w:t xml:space="preserve">Mild Problems: </w:t>
      </w:r>
      <w:r>
        <w:t>Fussiness (up to 1 child in 3); tiredness or poor appetite (up to 1 child in 10); vomiting (up to 1 child in 50); swelling of the entire arm or leg for 1-7 days (up to 1 child in 30)—Usually after the 4</w:t>
      </w:r>
      <w:r w:rsidRPr="008F23C9">
        <w:rPr>
          <w:vertAlign w:val="superscript"/>
        </w:rPr>
        <w:t>th</w:t>
      </w:r>
      <w:r>
        <w:t xml:space="preserve"> or 5</w:t>
      </w:r>
      <w:r w:rsidRPr="008F23C9">
        <w:rPr>
          <w:vertAlign w:val="superscript"/>
        </w:rPr>
        <w:t>th</w:t>
      </w:r>
      <w:r w:rsidR="00A524F9">
        <w:t xml:space="preserve"> dose.</w:t>
      </w:r>
    </w:p>
    <w:p w:rsidR="008F23C9" w:rsidRDefault="008F23C9" w:rsidP="0075079D">
      <w:pPr>
        <w:spacing w:after="0"/>
      </w:pPr>
      <w:r>
        <w:rPr>
          <w:b/>
        </w:rPr>
        <w:t xml:space="preserve">Moderate Problems: </w:t>
      </w:r>
      <w:r>
        <w:t>Seizure (1 child in 14,000); non-stop crying for 3 hours or longer (up to 1 child in 1,000); fever over 105°F (1 child in 16,000).</w:t>
      </w:r>
    </w:p>
    <w:p w:rsidR="008F23C9" w:rsidRDefault="008F23C9" w:rsidP="0075079D">
      <w:pPr>
        <w:spacing w:after="0"/>
      </w:pPr>
      <w:r>
        <w:rPr>
          <w:b/>
        </w:rPr>
        <w:t xml:space="preserve">Serious problems: </w:t>
      </w:r>
      <w:r>
        <w:t>Long term seizures, coma, lowered consciousness, and permanent brain damage have been reported. These problems happen so rarely that it is hard to tell whether they were actually caused by the vaccination or just happened afterward by chance.</w:t>
      </w:r>
    </w:p>
    <w:p w:rsidR="008F23C9" w:rsidRPr="0075079D" w:rsidRDefault="008F23C9" w:rsidP="0075079D">
      <w:pPr>
        <w:spacing w:after="0"/>
        <w:rPr>
          <w:b/>
          <w:sz w:val="32"/>
          <w:szCs w:val="32"/>
        </w:rPr>
      </w:pPr>
      <w:r w:rsidRPr="0075079D">
        <w:rPr>
          <w:b/>
          <w:sz w:val="32"/>
          <w:szCs w:val="32"/>
        </w:rPr>
        <w:t>Polio Vaccine / Hepatitis B Vaccine / Hib Vaccine</w:t>
      </w:r>
    </w:p>
    <w:p w:rsidR="008F23C9" w:rsidRDefault="008F23C9" w:rsidP="0075079D">
      <w:pPr>
        <w:spacing w:after="0"/>
      </w:pPr>
      <w:r>
        <w:t>These vaccines have not been</w:t>
      </w:r>
      <w:r w:rsidR="00A524F9">
        <w:t xml:space="preserve"> associated with other mild problems, or with moderate or serious problems.</w:t>
      </w:r>
    </w:p>
    <w:p w:rsidR="00A524F9" w:rsidRPr="0075079D" w:rsidRDefault="00A524F9" w:rsidP="0075079D">
      <w:pPr>
        <w:spacing w:after="0"/>
        <w:rPr>
          <w:b/>
          <w:sz w:val="32"/>
          <w:szCs w:val="32"/>
        </w:rPr>
      </w:pPr>
      <w:r w:rsidRPr="0075079D">
        <w:rPr>
          <w:b/>
          <w:sz w:val="32"/>
          <w:szCs w:val="32"/>
        </w:rPr>
        <w:t>Pneumococcal Vaccine</w:t>
      </w:r>
    </w:p>
    <w:p w:rsidR="00A524F9" w:rsidRDefault="00A524F9" w:rsidP="0075079D">
      <w:pPr>
        <w:spacing w:after="0"/>
      </w:pPr>
      <w:r>
        <w:rPr>
          <w:b/>
        </w:rPr>
        <w:t xml:space="preserve">Mild problems: </w:t>
      </w:r>
      <w:r>
        <w:t xml:space="preserve">During studies of the vaccine, some children became fussy or drowsy or lost their appetite. </w:t>
      </w:r>
    </w:p>
    <w:p w:rsidR="00A524F9" w:rsidRPr="0075079D" w:rsidRDefault="00A524F9" w:rsidP="0075079D">
      <w:pPr>
        <w:spacing w:after="0"/>
        <w:rPr>
          <w:b/>
          <w:sz w:val="32"/>
          <w:szCs w:val="32"/>
        </w:rPr>
      </w:pPr>
      <w:r w:rsidRPr="0075079D">
        <w:rPr>
          <w:b/>
          <w:sz w:val="32"/>
          <w:szCs w:val="32"/>
        </w:rPr>
        <w:t>Rotavirus Vaccine</w:t>
      </w:r>
    </w:p>
    <w:p w:rsidR="00A524F9" w:rsidRDefault="00A524F9" w:rsidP="0075079D">
      <w:pPr>
        <w:spacing w:after="0"/>
      </w:pPr>
      <w:r>
        <w:rPr>
          <w:b/>
        </w:rPr>
        <w:t xml:space="preserve">Mild Problems: </w:t>
      </w:r>
      <w:r w:rsidRPr="00A524F9">
        <w:t>Children who get rotavirus vaccine are slightly more likely than other children to be irritable or to have mild, temporary diarrhea or vomiting. This happens within the first week after getting a dose of the vaccine.</w:t>
      </w:r>
    </w:p>
    <w:p w:rsidR="00FF7730" w:rsidRPr="00FF7730" w:rsidRDefault="00E22BE5" w:rsidP="0075079D">
      <w:pPr>
        <w:spacing w:after="0"/>
      </w:pPr>
      <w:r>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2814955</wp:posOffset>
                </wp:positionV>
                <wp:extent cx="3075305" cy="1862455"/>
                <wp:effectExtent l="0" t="0" r="1079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1863016"/>
                        </a:xfrm>
                        <a:prstGeom prst="rect">
                          <a:avLst/>
                        </a:prstGeom>
                        <a:solidFill>
                          <a:srgbClr val="FFFFFF"/>
                        </a:solidFill>
                        <a:ln w="9525">
                          <a:solidFill>
                            <a:srgbClr val="000000"/>
                          </a:solidFill>
                          <a:miter lim="800000"/>
                          <a:headEnd/>
                          <a:tailEnd/>
                        </a:ln>
                      </wps:spPr>
                      <wps:txbx>
                        <w:txbxContent>
                          <w:p w:rsidR="00D77DEB" w:rsidRDefault="00E22BE5">
                            <w:pPr>
                              <w:rPr>
                                <w:b/>
                                <w:sz w:val="28"/>
                                <w:szCs w:val="28"/>
                              </w:rPr>
                            </w:pPr>
                            <w:r w:rsidRPr="00E22BE5">
                              <w:rPr>
                                <w:b/>
                                <w:sz w:val="28"/>
                                <w:szCs w:val="28"/>
                              </w:rPr>
                              <w:t>For More Information</w:t>
                            </w:r>
                          </w:p>
                          <w:p w:rsidR="00E22BE5" w:rsidRPr="00E22BE5" w:rsidRDefault="00E22BE5" w:rsidP="00E22BE5">
                            <w:pPr>
                              <w:pStyle w:val="ListParagraph"/>
                              <w:numPr>
                                <w:ilvl w:val="0"/>
                                <w:numId w:val="2"/>
                              </w:numPr>
                              <w:rPr>
                                <w:b/>
                              </w:rPr>
                            </w:pPr>
                            <w:r>
                              <w:t>Ask your doctor or other healthcare professional.</w:t>
                            </w:r>
                          </w:p>
                          <w:p w:rsidR="00E22BE5" w:rsidRPr="00E22BE5" w:rsidRDefault="00E22BE5" w:rsidP="00E22BE5">
                            <w:pPr>
                              <w:pStyle w:val="ListParagraph"/>
                              <w:numPr>
                                <w:ilvl w:val="0"/>
                                <w:numId w:val="2"/>
                              </w:numPr>
                              <w:rPr>
                                <w:b/>
                              </w:rPr>
                            </w:pPr>
                            <w:r>
                              <w:t>Call your local or state health department.</w:t>
                            </w:r>
                          </w:p>
                          <w:p w:rsidR="00E22BE5" w:rsidRPr="00E22BE5" w:rsidRDefault="00E22BE5" w:rsidP="00E22BE5">
                            <w:pPr>
                              <w:pStyle w:val="ListParagraph"/>
                              <w:numPr>
                                <w:ilvl w:val="0"/>
                                <w:numId w:val="2"/>
                              </w:numPr>
                              <w:rPr>
                                <w:b/>
                              </w:rPr>
                            </w:pPr>
                            <w:r>
                              <w:t>Contac the Centers for Disease control and Prevention (CDC):</w:t>
                            </w:r>
                          </w:p>
                          <w:p w:rsidR="00E22BE5" w:rsidRDefault="00E22BE5" w:rsidP="00E22BE5">
                            <w:pPr>
                              <w:pStyle w:val="ListParagraph"/>
                              <w:numPr>
                                <w:ilvl w:val="1"/>
                                <w:numId w:val="2"/>
                              </w:numPr>
                              <w:rPr>
                                <w:b/>
                              </w:rPr>
                            </w:pPr>
                            <w:r>
                              <w:rPr>
                                <w:b/>
                              </w:rPr>
                              <w:t>1-800-232-4636</w:t>
                            </w:r>
                          </w:p>
                          <w:p w:rsidR="00E22BE5" w:rsidRPr="00E22BE5" w:rsidRDefault="00E22BE5" w:rsidP="00E22BE5">
                            <w:pPr>
                              <w:pStyle w:val="ListParagraph"/>
                              <w:numPr>
                                <w:ilvl w:val="1"/>
                                <w:numId w:val="2"/>
                              </w:numPr>
                              <w:rPr>
                                <w:b/>
                              </w:rPr>
                            </w:pPr>
                            <w:r>
                              <w:rPr>
                                <w:b/>
                              </w:rPr>
                              <w:t>www.cdc.gov/vaccines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95pt;margin-top:221.65pt;width:242.15pt;height:146.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jFIwIAAEUEAAAOAAAAZHJzL2Uyb0RvYy54bWysU9uO2yAQfa/Uf0C8N77kslkrzmqbbapK&#10;24u02w/AGMeowLhAYm+/vgP2puntpSoPiGGGw8w5M5ubQStyEtZJMCXNZiklwnCopTmU9PPj/tWa&#10;EueZqZkCI0r6JBy92b58sem7QuTQgqqFJQhiXNF3JW2974okcbwVmrkZdMKgswGrmUfTHpLash7R&#10;tUryNF0lPdi6s8CFc3h7NzrpNuI3jeD+Y9M44YkqKebm427jXoU92W5YcbCsayWf0mD/kIVm0uCn&#10;Z6g75hk5WvkblJbcgoPGzzjoBJpGchFrwGqy9JdqHlrWiVgLkuO6M03u/8HyD6dPlsi6pDklhmmU&#10;6FEMnryGgeSBnb5zBQY9dBjmB7xGlWOlrrsH/sURA7uWmYO4tRb6VrAas8vCy+Ti6YjjAkjVv4ca&#10;v2FHDxFoaKwO1CEZBNFRpaezMiEVjpfz9Go5T5eUcPRl69U8zVbxD1Y8P++s828FaBIOJbUofYRn&#10;p3vnQzqseA4JvzlQst5LpaJhD9VOWXJi2Cb7uCb0n8KUIX1Jr5f5cmTgrxBpXH+C0NJjvyupS7o+&#10;B7Ei8PbG1LEbPZNqPGPKykxEBu5GFv1QDZMwFdRPSKmFsa9xDvHQgv1GSY89XVL39cisoES9MyjL&#10;dbZYhCGIxmJ5laNhLz3VpYcZjlAl9ZSMx52PgxMIM3CL8jUyEht0HjOZcsVejXxPcxWG4dKOUT+m&#10;f/sdAAD//wMAUEsDBBQABgAIAAAAIQAGnelv3wAAAAgBAAAPAAAAZHJzL2Rvd25yZXYueG1sTI/B&#10;TsMwEETvSPyDtUhcEHUgVhpCnAohgeBWSlWubrxNIux1sN00/D3mBLdZzWrmTb2arWET+jA4knCz&#10;yIAhtU4P1EnYvj9dl8BCVKSVcYQSvjHAqjk/q1Wl3YnecNrEjqUQCpWS0Mc4VpyHtkerwsKNSMk7&#10;OG9VTKfvuPbqlMKt4bdZVnCrBkoNvRrxscf2c3O0EkrxMn2E13y9a4uDuYtXy+n5y0t5eTE/3AOL&#10;OMe/Z/jFT+jQJKa9O5IOzEhIQ6IEIfIcWLJFKZLYS1jmRQG8qfn/Ac0PAAAA//8DAFBLAQItABQA&#10;BgAIAAAAIQC2gziS/gAAAOEBAAATAAAAAAAAAAAAAAAAAAAAAABbQ29udGVudF9UeXBlc10ueG1s&#10;UEsBAi0AFAAGAAgAAAAhADj9If/WAAAAlAEAAAsAAAAAAAAAAAAAAAAALwEAAF9yZWxzLy5yZWxz&#10;UEsBAi0AFAAGAAgAAAAhAHMtaMUjAgAARQQAAA4AAAAAAAAAAAAAAAAALgIAAGRycy9lMm9Eb2Mu&#10;eG1sUEsBAi0AFAAGAAgAAAAhAAad6W/fAAAACAEAAA8AAAAAAAAAAAAAAAAAfQQAAGRycy9kb3du&#10;cmV2LnhtbFBLBQYAAAAABAAEAPMAAACJBQAAAAA=&#10;">
                <v:textbox>
                  <w:txbxContent>
                    <w:p w:rsidR="00D77DEB" w:rsidRDefault="00E22BE5">
                      <w:pPr>
                        <w:rPr>
                          <w:b/>
                          <w:sz w:val="28"/>
                          <w:szCs w:val="28"/>
                        </w:rPr>
                      </w:pPr>
                      <w:r w:rsidRPr="00E22BE5">
                        <w:rPr>
                          <w:b/>
                          <w:sz w:val="28"/>
                          <w:szCs w:val="28"/>
                        </w:rPr>
                        <w:t>For More Information</w:t>
                      </w:r>
                    </w:p>
                    <w:p w:rsidR="00E22BE5" w:rsidRPr="00E22BE5" w:rsidRDefault="00E22BE5" w:rsidP="00E22BE5">
                      <w:pPr>
                        <w:pStyle w:val="ListParagraph"/>
                        <w:numPr>
                          <w:ilvl w:val="0"/>
                          <w:numId w:val="2"/>
                        </w:numPr>
                        <w:rPr>
                          <w:b/>
                        </w:rPr>
                      </w:pPr>
                      <w:r>
                        <w:t>Ask your doctor or other healthcare professional.</w:t>
                      </w:r>
                    </w:p>
                    <w:p w:rsidR="00E22BE5" w:rsidRPr="00E22BE5" w:rsidRDefault="00E22BE5" w:rsidP="00E22BE5">
                      <w:pPr>
                        <w:pStyle w:val="ListParagraph"/>
                        <w:numPr>
                          <w:ilvl w:val="0"/>
                          <w:numId w:val="2"/>
                        </w:numPr>
                        <w:rPr>
                          <w:b/>
                        </w:rPr>
                      </w:pPr>
                      <w:r>
                        <w:t>Call your local or state health department.</w:t>
                      </w:r>
                    </w:p>
                    <w:p w:rsidR="00E22BE5" w:rsidRPr="00E22BE5" w:rsidRDefault="00E22BE5" w:rsidP="00E22BE5">
                      <w:pPr>
                        <w:pStyle w:val="ListParagraph"/>
                        <w:numPr>
                          <w:ilvl w:val="0"/>
                          <w:numId w:val="2"/>
                        </w:numPr>
                        <w:rPr>
                          <w:b/>
                        </w:rPr>
                      </w:pPr>
                      <w:r>
                        <w:t>Contac the Centers for Disease control and Prevention (CDC):</w:t>
                      </w:r>
                    </w:p>
                    <w:p w:rsidR="00E22BE5" w:rsidRDefault="00E22BE5" w:rsidP="00E22BE5">
                      <w:pPr>
                        <w:pStyle w:val="ListParagraph"/>
                        <w:numPr>
                          <w:ilvl w:val="1"/>
                          <w:numId w:val="2"/>
                        </w:numPr>
                        <w:rPr>
                          <w:b/>
                        </w:rPr>
                      </w:pPr>
                      <w:r>
                        <w:rPr>
                          <w:b/>
                        </w:rPr>
                        <w:t>1-800-232-4636</w:t>
                      </w:r>
                    </w:p>
                    <w:p w:rsidR="00E22BE5" w:rsidRPr="00E22BE5" w:rsidRDefault="00E22BE5" w:rsidP="00E22BE5">
                      <w:pPr>
                        <w:pStyle w:val="ListParagraph"/>
                        <w:numPr>
                          <w:ilvl w:val="1"/>
                          <w:numId w:val="2"/>
                        </w:numPr>
                        <w:rPr>
                          <w:b/>
                        </w:rPr>
                      </w:pPr>
                      <w:r>
                        <w:rPr>
                          <w:b/>
                        </w:rPr>
                        <w:t>www.cdc.gov/vaccines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posOffset>47823</wp:posOffset>
                </wp:positionH>
                <wp:positionV relativeFrom="paragraph">
                  <wp:posOffset>826951</wp:posOffset>
                </wp:positionV>
                <wp:extent cx="3716655" cy="1404620"/>
                <wp:effectExtent l="0" t="0" r="1714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1404620"/>
                        </a:xfrm>
                        <a:prstGeom prst="rect">
                          <a:avLst/>
                        </a:prstGeom>
                        <a:solidFill>
                          <a:srgbClr val="FFFFFF"/>
                        </a:solidFill>
                        <a:ln w="9525">
                          <a:solidFill>
                            <a:srgbClr val="000000"/>
                          </a:solidFill>
                          <a:miter lim="800000"/>
                          <a:headEnd/>
                          <a:tailEnd/>
                        </a:ln>
                      </wps:spPr>
                      <wps:txbx>
                        <w:txbxContent>
                          <w:p w:rsidR="001F13FC" w:rsidRDefault="001F13FC" w:rsidP="001F13FC">
                            <w:pPr>
                              <w:spacing w:after="0"/>
                              <w:rPr>
                                <w:b/>
                              </w:rPr>
                            </w:pPr>
                            <w:r w:rsidRPr="001F13FC">
                              <w:rPr>
                                <w:b/>
                                <w:sz w:val="28"/>
                                <w:szCs w:val="28"/>
                              </w:rPr>
                              <w:t>What if my child has a serious problem?</w:t>
                            </w:r>
                          </w:p>
                          <w:p w:rsidR="001F13FC" w:rsidRDefault="001F13FC" w:rsidP="001F13FC">
                            <w:pPr>
                              <w:spacing w:after="0"/>
                              <w:rPr>
                                <w:b/>
                              </w:rPr>
                            </w:pPr>
                            <w:r>
                              <w:rPr>
                                <w:b/>
                              </w:rPr>
                              <w:t>What should I look for?</w:t>
                            </w:r>
                          </w:p>
                          <w:p w:rsidR="001F13FC" w:rsidRDefault="001F13FC" w:rsidP="001F13FC">
                            <w:pPr>
                              <w:spacing w:after="0"/>
                            </w:pPr>
                            <w:r>
                              <w:t xml:space="preserve">Look for anything that concerns you, such as signs of a severe allergic reaction, very high fever, or behavior changes. </w:t>
                            </w:r>
                          </w:p>
                          <w:p w:rsidR="001F13FC" w:rsidRDefault="001F13FC" w:rsidP="001F13FC">
                            <w:pPr>
                              <w:spacing w:after="0"/>
                            </w:pPr>
                            <w:r>
                              <w:t>Sighs of a severe allergic reaction can include hives, swelling of the face and throat, difficulty breathing, a fact heartbeat, dizziness, and weakness. These would start a few minutes to a few hours after the vaccination.</w:t>
                            </w:r>
                          </w:p>
                          <w:p w:rsidR="001F13FC" w:rsidRDefault="001F13FC" w:rsidP="001F13FC">
                            <w:pPr>
                              <w:spacing w:after="0"/>
                              <w:rPr>
                                <w:b/>
                              </w:rPr>
                            </w:pPr>
                            <w:r>
                              <w:rPr>
                                <w:b/>
                              </w:rPr>
                              <w:t>What should I do?</w:t>
                            </w:r>
                          </w:p>
                          <w:p w:rsidR="001F13FC" w:rsidRDefault="001F13FC" w:rsidP="001F13FC">
                            <w:pPr>
                              <w:pStyle w:val="ListParagraph"/>
                              <w:numPr>
                                <w:ilvl w:val="0"/>
                                <w:numId w:val="1"/>
                              </w:numPr>
                              <w:spacing w:after="0"/>
                            </w:pPr>
                            <w:r>
                              <w:t>If you thing it is a severe allergic reaction or other emergency that can’t wait, call 9-1-1 or get the person to the nearest hospital. Otherwise, call your doctor.</w:t>
                            </w:r>
                          </w:p>
                          <w:p w:rsidR="001F13FC" w:rsidRDefault="001F13FC" w:rsidP="001F13FC">
                            <w:pPr>
                              <w:pStyle w:val="ListParagraph"/>
                              <w:numPr>
                                <w:ilvl w:val="0"/>
                                <w:numId w:val="1"/>
                              </w:numPr>
                              <w:spacing w:after="0"/>
                            </w:pPr>
                            <w:r>
                              <w:t>Afterward, the reaction should be reported to the “Vaccine Adverse Event Reporting System” (VAERS). Your doctor might file this report, or you can do it yourself through the VAERS websi</w:t>
                            </w:r>
                            <w:r w:rsidR="006E44C1">
                              <w:t>t</w:t>
                            </w:r>
                            <w:r>
                              <w:t xml:space="preserve">e at </w:t>
                            </w:r>
                            <w:hyperlink r:id="rId5" w:history="1">
                              <w:r w:rsidRPr="00637050">
                                <w:rPr>
                                  <w:rStyle w:val="Hyperlink"/>
                                </w:rPr>
                                <w:t>www.vaers.hhs.gov</w:t>
                              </w:r>
                            </w:hyperlink>
                            <w:r>
                              <w:t>, or by calling 1-800-822-7967</w:t>
                            </w:r>
                          </w:p>
                          <w:p w:rsidR="001F13FC" w:rsidRPr="001F13FC" w:rsidRDefault="001F13FC" w:rsidP="001F13FC">
                            <w:pPr>
                              <w:spacing w:after="0"/>
                              <w:rPr>
                                <w:i/>
                              </w:rPr>
                            </w:pPr>
                            <w:r>
                              <w:rPr>
                                <w:i/>
                              </w:rPr>
                              <w:t>VAERS is only for reporting reactions. They do not give medical advice.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75pt;margin-top:65.1pt;width:292.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XKAIAAE4EAAAOAAAAZHJzL2Uyb0RvYy54bWysVNtu2zAMfR+wfxD0vjj2cmmNOEWXLsOA&#10;7gK0+wBalmNhuk1SYmdfP0pO06DbXob5QRBF6ujwkPTqZlCSHLjzwuiK5pMpJVwz0wi9q+i3x+2b&#10;K0p8AN2ANJpX9Mg9vVm/frXqbckL0xnZcEcQRPuytxXtQrBllnnWcQV+YizX6GyNUxDQdLuscdAj&#10;upJZMZ0ust64xjrDuPd4ejc66Trhty1n4Uvbeh6IrChyC2l1aa3jmq1XUO4c2E6wEw34BxYKhMZH&#10;z1B3EIDsnfgNSgnmjDdtmDCjMtO2gvGUA2aTT19k89CB5SkXFMfbs0z+/8Gyz4evjoimokW+pESD&#10;wiI98iGQd2YgRdSnt77EsAeLgWHAY6xzytXbe8O+e6LNpgO947fOmb7j0CC/PN7MLq6OOD6C1P0n&#10;0+AzsA8mAQ2tU1E8lIMgOtbpeK5NpMLw8O0yXyzmc0oY+vLZdLYoUvUyKJ+uW+fDB24UiZuKOix+&#10;gofDvQ+RDpRPIfE1b6RotkLKZLhdvZGOHAAbZZu+lMGLMKlJX9HreTEfFfgrxDR9f4JQImDHS6Eq&#10;enUOgjLq9l43qR8DCDnukbLUJyGjdqOKYaiHVLOkchS5Ns0RlXVmbHAcSNx0xv2kpMfmrqj/sQfH&#10;KZEfNVbnOp/N4jQkYzZfopTEXXrqSw9ohlAVDZSM201IE5R0s7dYxa1I+j4zOVHGpk2ynwYsTsWl&#10;naKefwPrXwAAAP//AwBQSwMEFAAGAAgAAAAhAI9dQsXeAAAACQEAAA8AAABkcnMvZG93bnJldi54&#10;bWxMj8FOwzAQRO9I/IO1SFwq6jTBLYQ4FVTqiVNDe3fjJYmI1yF22/TvWU5w3JnR7JtiPblenHEM&#10;nScNi3kCAqn2tqNGw/5j+/AEIkRD1vSeUMMVA6zL25vC5NZfaIfnKjaCSyjkRkMb45BLGeoWnQlz&#10;PyCx9+lHZyKfYyPtaC5c7nqZJslSOtMRf2jNgJsW66/q5DQsv6ts9n6wM9pdt29j7ZTd7JXW93fT&#10;6wuIiFP8C8MvPqNDyUxHfyIbRK9hpTjIcpakINhXzylPOWrI1OIRZFnI/wvKHwAAAP//AwBQSwEC&#10;LQAUAAYACAAAACEAtoM4kv4AAADhAQAAEwAAAAAAAAAAAAAAAAAAAAAAW0NvbnRlbnRfVHlwZXNd&#10;LnhtbFBLAQItABQABgAIAAAAIQA4/SH/1gAAAJQBAAALAAAAAAAAAAAAAAAAAC8BAABfcmVscy8u&#10;cmVsc1BLAQItABQABgAIAAAAIQB+xptXKAIAAE4EAAAOAAAAAAAAAAAAAAAAAC4CAABkcnMvZTJv&#10;RG9jLnhtbFBLAQItABQABgAIAAAAIQCPXULF3gAAAAkBAAAPAAAAAAAAAAAAAAAAAIIEAABkcnMv&#10;ZG93bnJldi54bWxQSwUGAAAAAAQABADzAAAAjQUAAAAA&#10;">
                <v:textbox style="mso-fit-shape-to-text:t">
                  <w:txbxContent>
                    <w:p w:rsidR="001F13FC" w:rsidRDefault="001F13FC" w:rsidP="001F13FC">
                      <w:pPr>
                        <w:spacing w:after="0"/>
                        <w:rPr>
                          <w:b/>
                        </w:rPr>
                      </w:pPr>
                      <w:r w:rsidRPr="001F13FC">
                        <w:rPr>
                          <w:b/>
                          <w:sz w:val="28"/>
                          <w:szCs w:val="28"/>
                        </w:rPr>
                        <w:t>What if my child has a serious problem?</w:t>
                      </w:r>
                    </w:p>
                    <w:p w:rsidR="001F13FC" w:rsidRDefault="001F13FC" w:rsidP="001F13FC">
                      <w:pPr>
                        <w:spacing w:after="0"/>
                        <w:rPr>
                          <w:b/>
                        </w:rPr>
                      </w:pPr>
                      <w:r>
                        <w:rPr>
                          <w:b/>
                        </w:rPr>
                        <w:t>What should I look for?</w:t>
                      </w:r>
                    </w:p>
                    <w:p w:rsidR="001F13FC" w:rsidRDefault="001F13FC" w:rsidP="001F13FC">
                      <w:pPr>
                        <w:spacing w:after="0"/>
                      </w:pPr>
                      <w:r>
                        <w:t xml:space="preserve">Look for anything that concerns you, such as signs of a severe allergic reaction, very high fever, or behavior changes. </w:t>
                      </w:r>
                    </w:p>
                    <w:p w:rsidR="001F13FC" w:rsidRDefault="001F13FC" w:rsidP="001F13FC">
                      <w:pPr>
                        <w:spacing w:after="0"/>
                      </w:pPr>
                      <w:r>
                        <w:t>Sighs of a severe allergic reaction can include hives, swelling of the face and throat, difficulty breathing, a fact heartbeat, dizziness, and weakness. These would start a few minutes to a few hours after the vaccination.</w:t>
                      </w:r>
                    </w:p>
                    <w:p w:rsidR="001F13FC" w:rsidRDefault="001F13FC" w:rsidP="001F13FC">
                      <w:pPr>
                        <w:spacing w:after="0"/>
                        <w:rPr>
                          <w:b/>
                        </w:rPr>
                      </w:pPr>
                      <w:r>
                        <w:rPr>
                          <w:b/>
                        </w:rPr>
                        <w:t>What should I do?</w:t>
                      </w:r>
                    </w:p>
                    <w:p w:rsidR="001F13FC" w:rsidRDefault="001F13FC" w:rsidP="001F13FC">
                      <w:pPr>
                        <w:pStyle w:val="ListParagraph"/>
                        <w:numPr>
                          <w:ilvl w:val="0"/>
                          <w:numId w:val="1"/>
                        </w:numPr>
                        <w:spacing w:after="0"/>
                      </w:pPr>
                      <w:r>
                        <w:t>If you thing it is a severe allergic reaction or other emergency that can’t wait, call 9-1-1 or get the person to the nearest hospital. Otherwise, call your doctor.</w:t>
                      </w:r>
                    </w:p>
                    <w:p w:rsidR="001F13FC" w:rsidRDefault="001F13FC" w:rsidP="001F13FC">
                      <w:pPr>
                        <w:pStyle w:val="ListParagraph"/>
                        <w:numPr>
                          <w:ilvl w:val="0"/>
                          <w:numId w:val="1"/>
                        </w:numPr>
                        <w:spacing w:after="0"/>
                      </w:pPr>
                      <w:r>
                        <w:t>Afterward, the reaction should be reported to the “Vaccine Adverse Event Reporting System” (VAERS). Your doctor might file this report, or you can do it yourself through the VAERS websi</w:t>
                      </w:r>
                      <w:r w:rsidR="006E44C1">
                        <w:t>t</w:t>
                      </w:r>
                      <w:r>
                        <w:t xml:space="preserve">e at </w:t>
                      </w:r>
                      <w:hyperlink r:id="rId6" w:history="1">
                        <w:r w:rsidRPr="00637050">
                          <w:rPr>
                            <w:rStyle w:val="Hyperlink"/>
                          </w:rPr>
                          <w:t>www.vaers.hhs.gov</w:t>
                        </w:r>
                      </w:hyperlink>
                      <w:r>
                        <w:t>, or by calling 1-800-822-7967</w:t>
                      </w:r>
                    </w:p>
                    <w:p w:rsidR="001F13FC" w:rsidRPr="001F13FC" w:rsidRDefault="001F13FC" w:rsidP="001F13FC">
                      <w:pPr>
                        <w:spacing w:after="0"/>
                        <w:rPr>
                          <w:i/>
                        </w:rPr>
                      </w:pPr>
                      <w:r>
                        <w:rPr>
                          <w:i/>
                        </w:rPr>
                        <w:t>VAERS is only for reporting reactions. They do not give medical advice.</w:t>
                      </w:r>
                    </w:p>
                  </w:txbxContent>
                </v:textbox>
                <w10:wrap type="square" anchorx="margin"/>
              </v:shape>
            </w:pict>
          </mc:Fallback>
        </mc:AlternateContent>
      </w:r>
      <w:r w:rsidR="001F13FC">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831850</wp:posOffset>
                </wp:positionV>
                <wp:extent cx="3063240" cy="1404620"/>
                <wp:effectExtent l="0" t="0" r="2286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404620"/>
                        </a:xfrm>
                        <a:prstGeom prst="rect">
                          <a:avLst/>
                        </a:prstGeom>
                        <a:solidFill>
                          <a:srgbClr val="FFFFFF"/>
                        </a:solidFill>
                        <a:ln w="9525">
                          <a:solidFill>
                            <a:srgbClr val="000000"/>
                          </a:solidFill>
                          <a:miter lim="800000"/>
                          <a:headEnd/>
                          <a:tailEnd/>
                        </a:ln>
                      </wps:spPr>
                      <wps:txbx>
                        <w:txbxContent>
                          <w:p w:rsidR="001F13FC" w:rsidRPr="00D77DEB" w:rsidRDefault="00D77DEB">
                            <w:pPr>
                              <w:rPr>
                                <w:b/>
                                <w:sz w:val="28"/>
                                <w:szCs w:val="28"/>
                              </w:rPr>
                            </w:pPr>
                            <w:r w:rsidRPr="00D77DEB">
                              <w:rPr>
                                <w:b/>
                                <w:sz w:val="28"/>
                                <w:szCs w:val="28"/>
                              </w:rPr>
                              <w:t>The National Vaccine Injury Compensation Program</w:t>
                            </w:r>
                          </w:p>
                          <w:p w:rsidR="00D77DEB" w:rsidRDefault="00D77DEB">
                            <w:r>
                              <w:t>The National Vaccine Injury Compensation Program (VICP) was created in 1986</w:t>
                            </w:r>
                          </w:p>
                          <w:p w:rsidR="00D77DEB" w:rsidRPr="00D77DEB" w:rsidRDefault="00D77DEB">
                            <w:r>
                              <w:t xml:space="preserve">People who believe they may have been injured by a vaccine can learn about the program and about filing a claim by calling </w:t>
                            </w:r>
                            <w:r>
                              <w:rPr>
                                <w:b/>
                              </w:rPr>
                              <w:t>1-800-338-2382</w:t>
                            </w:r>
                            <w:r>
                              <w:t xml:space="preserve"> or visiting </w:t>
                            </w:r>
                            <w:r w:rsidRPr="00D77DEB">
                              <w:rPr>
                                <w:b/>
                              </w:rPr>
                              <w:t>www.hrsa.gov/vaccinecompensation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90pt;margin-top:65.5pt;width:241.2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JgIAAEwEAAAOAAAAZHJzL2Uyb0RvYy54bWysVMtu2zAQvBfoPxC815IV200Ey0Hq1EWB&#10;9AEk/YAVRVlE+SpJW3K/PkvKcYW2p6I6ECR3OZydWWp9OyhJjtx5YXRF57OcEq6ZaYTeV/Tb0+7N&#10;NSU+gG5AGs0reuKe3m5ev1r3tuSF6YxsuCMIon3Z24p2IdgyyzzruAI/M5ZrDLbGKQi4dPuscdAj&#10;upJZkeerrDeusc4w7j3u3o9Bukn4bctZ+NK2ngciK4rcQhpdGus4Zps1lHsHthPsTAP+gYUCofHS&#10;C9Q9BCAHJ/6AUoI5400bZsyozLStYDzVgNXM89+qeezA8lQLiuPtRSb//2DZ5+NXR0SD3lGiQaFF&#10;T3wI5J0ZSBHV6a0vMenRYloYcDtmxkq9fTDsuyfabDvQe37nnOk7Dg2ym8eT2eToiOMjSN1/Mg1e&#10;A4dgEtDQOhUBUQyC6OjS6eJMpMJw8ypfXRULDDGMzRf5YlUk7zIoX45b58MHbhSJk4o6tD7Bw/HB&#10;h0gHypeURN9I0eyElGnh9vVWOnIEbJNd+lIFWOU0TWrSV/RmWSxHBaYxP4XI0/c3CCUC9rsUqqLX&#10;lyQoo27vdZO6MYCQ4xwpS30WMmo3qhiGekiOXfypTXNCZZ0Z2xufI046435S0mNrV9T/OIDjlMiP&#10;Gt25mS+ilCEtFsu3KCVx00g9jYBmCFXRQMk43Yb0fsYeuEMXdyLpG+0emZwpY8sm2c/PK76J6Tpl&#10;/foJbJ4BAAD//wMAUEsDBBQABgAIAAAAIQDQYUHs3QAAAAgBAAAPAAAAZHJzL2Rvd25yZXYueG1s&#10;TI9Bb8IwDIXvk/YfIk/aBY2UliJUmqINidNOdOweGq+taJwuCVD+/bzTdrP9np6/V24nO4gr+tA7&#10;UrCYJyCQGmd6ahUcP/YvaxAhajJ6cIQK7hhgWz0+lLow7kYHvNaxFRxCodAKuhjHQsrQdGh1mLsR&#10;ibUv562OvPpWGq9vHG4HmSbJSlrdE3/o9Ii7DptzfbEKVt91Nnv/NDM63PdvvrG52R1zpZ6fptcN&#10;iIhT/DPDLz6jQ8VMJ3chE8SggItEvmYLHlhertMliJOCLE9TkFUp/xeofgAAAP//AwBQSwECLQAU&#10;AAYACAAAACEAtoM4kv4AAADhAQAAEwAAAAAAAAAAAAAAAAAAAAAAW0NvbnRlbnRfVHlwZXNdLnht&#10;bFBLAQItABQABgAIAAAAIQA4/SH/1gAAAJQBAAALAAAAAAAAAAAAAAAAAC8BAABfcmVscy8ucmVs&#10;c1BLAQItABQABgAIAAAAIQB/g/EBJgIAAEwEAAAOAAAAAAAAAAAAAAAAAC4CAABkcnMvZTJvRG9j&#10;LnhtbFBLAQItABQABgAIAAAAIQDQYUHs3QAAAAgBAAAPAAAAAAAAAAAAAAAAAIAEAABkcnMvZG93&#10;bnJldi54bWxQSwUGAAAAAAQABADzAAAAigUAAAAA&#10;">
                <v:textbox style="mso-fit-shape-to-text:t">
                  <w:txbxContent>
                    <w:p w:rsidR="001F13FC" w:rsidRPr="00D77DEB" w:rsidRDefault="00D77DEB">
                      <w:pPr>
                        <w:rPr>
                          <w:b/>
                          <w:sz w:val="28"/>
                          <w:szCs w:val="28"/>
                        </w:rPr>
                      </w:pPr>
                      <w:r w:rsidRPr="00D77DEB">
                        <w:rPr>
                          <w:b/>
                          <w:sz w:val="28"/>
                          <w:szCs w:val="28"/>
                        </w:rPr>
                        <w:t>The National Vaccine Injury Compensation Program</w:t>
                      </w:r>
                    </w:p>
                    <w:p w:rsidR="00D77DEB" w:rsidRDefault="00D77DEB">
                      <w:r>
                        <w:t>The National Vaccine Injury Compensation Program (VICP) was created in 1986</w:t>
                      </w:r>
                    </w:p>
                    <w:p w:rsidR="00D77DEB" w:rsidRPr="00D77DEB" w:rsidRDefault="00D77DEB">
                      <w:r>
                        <w:t xml:space="preserve">People who believe they may have been injured by a vaccine can learn about the program and about filing a claim by calling </w:t>
                      </w:r>
                      <w:r>
                        <w:rPr>
                          <w:b/>
                        </w:rPr>
                        <w:t>1-800-338-2382</w:t>
                      </w:r>
                      <w:r>
                        <w:t xml:space="preserve"> or visiting </w:t>
                      </w:r>
                      <w:r w:rsidRPr="00D77DEB">
                        <w:rPr>
                          <w:b/>
                        </w:rPr>
                        <w:t>www.hrsa.gov/vaccinecompensation</w:t>
                      </w:r>
                    </w:p>
                  </w:txbxContent>
                </v:textbox>
                <w10:wrap type="square" anchorx="margin"/>
              </v:shape>
            </w:pict>
          </mc:Fallback>
        </mc:AlternateContent>
      </w:r>
      <w:r w:rsidR="00FF7730">
        <w:rPr>
          <w:b/>
        </w:rPr>
        <w:t>Serious problems:</w:t>
      </w:r>
      <w:r w:rsidR="00FF7730">
        <w:t xml:space="preserve"> Studies in A</w:t>
      </w:r>
      <w:r w:rsidR="0075079D">
        <w:t xml:space="preserve">ustralia and Mexico have shown a small increase in cases of intussusception within a week after the first does of rotavirus vaccine. So far, this increase has not been seen in the United States, but it can’t be ruled out. If the same risk were to exist here, we would expect to see 1-3 infants out of 100,000 develop intussusception within a week after the first dose of vaccine. </w:t>
      </w:r>
    </w:p>
    <w:p w:rsidR="00A524F9" w:rsidRPr="00E22BE5" w:rsidRDefault="00A524F9" w:rsidP="0075079D">
      <w:pPr>
        <w:spacing w:after="0"/>
        <w:rPr>
          <w:sz w:val="32"/>
          <w:szCs w:val="32"/>
        </w:rPr>
      </w:pPr>
    </w:p>
    <w:p w:rsidR="00E22BE5" w:rsidRPr="00E22BE5" w:rsidRDefault="00E22BE5" w:rsidP="0075079D">
      <w:pPr>
        <w:spacing w:after="0"/>
        <w:rPr>
          <w:b/>
          <w:sz w:val="32"/>
          <w:szCs w:val="32"/>
        </w:rPr>
      </w:pPr>
      <w:r w:rsidRPr="00E22BE5">
        <w:rPr>
          <w:b/>
          <w:sz w:val="32"/>
          <w:szCs w:val="32"/>
        </w:rPr>
        <w:t>Routine Baby Vaccines</w:t>
      </w:r>
    </w:p>
    <w:tbl>
      <w:tblPr>
        <w:tblStyle w:val="TableGrid"/>
        <w:tblW w:w="0" w:type="auto"/>
        <w:jc w:val="center"/>
        <w:tblLook w:val="04A0" w:firstRow="1" w:lastRow="0" w:firstColumn="1" w:lastColumn="0" w:noHBand="0" w:noVBand="1"/>
      </w:tblPr>
      <w:tblGrid>
        <w:gridCol w:w="2065"/>
        <w:gridCol w:w="1080"/>
        <w:gridCol w:w="3150"/>
        <w:gridCol w:w="4495"/>
      </w:tblGrid>
      <w:tr w:rsidR="00E22BE5" w:rsidTr="006E44C1">
        <w:trPr>
          <w:jc w:val="center"/>
        </w:trPr>
        <w:tc>
          <w:tcPr>
            <w:tcW w:w="2065" w:type="dxa"/>
          </w:tcPr>
          <w:p w:rsidR="00E22BE5" w:rsidRPr="00E22BE5" w:rsidRDefault="00E22BE5" w:rsidP="00E22BE5">
            <w:pPr>
              <w:jc w:val="center"/>
              <w:rPr>
                <w:b/>
                <w:sz w:val="32"/>
                <w:szCs w:val="32"/>
              </w:rPr>
            </w:pPr>
            <w:r>
              <w:rPr>
                <w:b/>
                <w:sz w:val="32"/>
                <w:szCs w:val="32"/>
              </w:rPr>
              <w:t>Vaccine</w:t>
            </w:r>
          </w:p>
        </w:tc>
        <w:tc>
          <w:tcPr>
            <w:tcW w:w="1080" w:type="dxa"/>
          </w:tcPr>
          <w:p w:rsidR="00E22BE5" w:rsidRPr="00E22BE5" w:rsidRDefault="00E22BE5" w:rsidP="00E22BE5">
            <w:pPr>
              <w:jc w:val="center"/>
              <w:rPr>
                <w:b/>
                <w:sz w:val="24"/>
                <w:szCs w:val="24"/>
              </w:rPr>
            </w:pPr>
            <w:r w:rsidRPr="00E22BE5">
              <w:rPr>
                <w:b/>
                <w:sz w:val="24"/>
                <w:szCs w:val="24"/>
              </w:rPr>
              <w:t>Number of doses</w:t>
            </w:r>
          </w:p>
        </w:tc>
        <w:tc>
          <w:tcPr>
            <w:tcW w:w="3150" w:type="dxa"/>
          </w:tcPr>
          <w:p w:rsidR="00E22BE5" w:rsidRDefault="00E22BE5" w:rsidP="00E22BE5">
            <w:pPr>
              <w:jc w:val="center"/>
              <w:rPr>
                <w:b/>
                <w:sz w:val="32"/>
                <w:szCs w:val="32"/>
              </w:rPr>
            </w:pPr>
            <w:r>
              <w:rPr>
                <w:b/>
                <w:sz w:val="32"/>
                <w:szCs w:val="32"/>
              </w:rPr>
              <w:t>Recommended Ages</w:t>
            </w:r>
          </w:p>
        </w:tc>
        <w:tc>
          <w:tcPr>
            <w:tcW w:w="4495" w:type="dxa"/>
          </w:tcPr>
          <w:p w:rsidR="00E22BE5" w:rsidRDefault="00E22BE5" w:rsidP="00E22BE5">
            <w:pPr>
              <w:jc w:val="center"/>
              <w:rPr>
                <w:b/>
                <w:sz w:val="32"/>
                <w:szCs w:val="32"/>
              </w:rPr>
            </w:pPr>
            <w:r>
              <w:rPr>
                <w:b/>
                <w:sz w:val="32"/>
                <w:szCs w:val="32"/>
              </w:rPr>
              <w:t>Other information</w:t>
            </w:r>
          </w:p>
        </w:tc>
      </w:tr>
      <w:tr w:rsidR="00E22BE5" w:rsidTr="006E44C1">
        <w:trPr>
          <w:jc w:val="center"/>
        </w:trPr>
        <w:tc>
          <w:tcPr>
            <w:tcW w:w="2065" w:type="dxa"/>
          </w:tcPr>
          <w:p w:rsidR="00E22BE5" w:rsidRPr="006E44C1" w:rsidRDefault="00E22BE5" w:rsidP="00E22BE5">
            <w:pPr>
              <w:jc w:val="center"/>
            </w:pPr>
            <w:r w:rsidRPr="006E44C1">
              <w:t>DTaP (diphtheria, tetanus, pertussis)</w:t>
            </w:r>
          </w:p>
        </w:tc>
        <w:tc>
          <w:tcPr>
            <w:tcW w:w="1080" w:type="dxa"/>
          </w:tcPr>
          <w:p w:rsidR="00E22BE5" w:rsidRPr="006E44C1" w:rsidRDefault="00E22BE5" w:rsidP="00E22BE5">
            <w:pPr>
              <w:jc w:val="center"/>
            </w:pPr>
            <w:r w:rsidRPr="006E44C1">
              <w:t>5</w:t>
            </w:r>
          </w:p>
        </w:tc>
        <w:tc>
          <w:tcPr>
            <w:tcW w:w="3150" w:type="dxa"/>
          </w:tcPr>
          <w:p w:rsidR="00E22BE5" w:rsidRPr="006E44C1" w:rsidRDefault="00E22BE5" w:rsidP="00E22BE5">
            <w:pPr>
              <w:jc w:val="center"/>
            </w:pPr>
            <w:r w:rsidRPr="006E44C1">
              <w:t>2 month</w:t>
            </w:r>
            <w:r w:rsidR="006E44C1">
              <w:t>s</w:t>
            </w:r>
            <w:r w:rsidRPr="006E44C1">
              <w:t>, 4 months, 6 months 15-18 months, 4-6 years</w:t>
            </w:r>
          </w:p>
        </w:tc>
        <w:tc>
          <w:tcPr>
            <w:tcW w:w="4495" w:type="dxa"/>
          </w:tcPr>
          <w:p w:rsidR="00E22BE5" w:rsidRPr="006E44C1" w:rsidRDefault="00E22BE5" w:rsidP="00E22BE5">
            <w:pPr>
              <w:jc w:val="center"/>
            </w:pPr>
            <w:r w:rsidRPr="006E44C1">
              <w:t>Some children should not get pertussis vaccine. These children can get a vaccine called DT.</w:t>
            </w:r>
          </w:p>
        </w:tc>
      </w:tr>
      <w:tr w:rsidR="00E22BE5" w:rsidTr="006E44C1">
        <w:trPr>
          <w:jc w:val="center"/>
        </w:trPr>
        <w:tc>
          <w:tcPr>
            <w:tcW w:w="2065" w:type="dxa"/>
          </w:tcPr>
          <w:p w:rsidR="00E22BE5" w:rsidRPr="006E44C1" w:rsidRDefault="006E44C1" w:rsidP="00E22BE5">
            <w:pPr>
              <w:jc w:val="center"/>
            </w:pPr>
            <w:r>
              <w:t>Hepatitis B</w:t>
            </w:r>
          </w:p>
        </w:tc>
        <w:tc>
          <w:tcPr>
            <w:tcW w:w="1080" w:type="dxa"/>
          </w:tcPr>
          <w:p w:rsidR="00E22BE5" w:rsidRPr="006E44C1" w:rsidRDefault="006E44C1" w:rsidP="00E22BE5">
            <w:pPr>
              <w:jc w:val="center"/>
            </w:pPr>
            <w:r>
              <w:t>3</w:t>
            </w:r>
          </w:p>
        </w:tc>
        <w:tc>
          <w:tcPr>
            <w:tcW w:w="3150" w:type="dxa"/>
          </w:tcPr>
          <w:p w:rsidR="00E22BE5" w:rsidRPr="006E44C1" w:rsidRDefault="006E44C1" w:rsidP="00E22BE5">
            <w:pPr>
              <w:jc w:val="center"/>
            </w:pPr>
            <w:r>
              <w:t>Birth, 1-2 months, 6-18 months</w:t>
            </w:r>
          </w:p>
        </w:tc>
        <w:tc>
          <w:tcPr>
            <w:tcW w:w="4495" w:type="dxa"/>
          </w:tcPr>
          <w:p w:rsidR="006E44C1" w:rsidRPr="006E44C1" w:rsidRDefault="006E44C1" w:rsidP="006E44C1">
            <w:pPr>
              <w:jc w:val="center"/>
            </w:pPr>
            <w:r>
              <w:t>Children may get an additional dose at 4 months with some “combination vaccines.</w:t>
            </w:r>
          </w:p>
        </w:tc>
      </w:tr>
      <w:tr w:rsidR="00E22BE5" w:rsidTr="006E44C1">
        <w:trPr>
          <w:jc w:val="center"/>
        </w:trPr>
        <w:tc>
          <w:tcPr>
            <w:tcW w:w="2065" w:type="dxa"/>
          </w:tcPr>
          <w:p w:rsidR="00E22BE5" w:rsidRPr="006E44C1" w:rsidRDefault="006E44C1" w:rsidP="00E22BE5">
            <w:pPr>
              <w:jc w:val="center"/>
            </w:pPr>
            <w:r>
              <w:t>Polio</w:t>
            </w:r>
          </w:p>
        </w:tc>
        <w:tc>
          <w:tcPr>
            <w:tcW w:w="1080" w:type="dxa"/>
          </w:tcPr>
          <w:p w:rsidR="00E22BE5" w:rsidRPr="006E44C1" w:rsidRDefault="006E44C1" w:rsidP="00E22BE5">
            <w:pPr>
              <w:jc w:val="center"/>
            </w:pPr>
            <w:r>
              <w:t>4</w:t>
            </w:r>
          </w:p>
        </w:tc>
        <w:tc>
          <w:tcPr>
            <w:tcW w:w="3150" w:type="dxa"/>
          </w:tcPr>
          <w:p w:rsidR="006E44C1" w:rsidRDefault="006E44C1" w:rsidP="00E22BE5">
            <w:pPr>
              <w:jc w:val="center"/>
            </w:pPr>
            <w:r>
              <w:t xml:space="preserve">2 months, 4 months, </w:t>
            </w:r>
          </w:p>
          <w:p w:rsidR="00E22BE5" w:rsidRPr="006E44C1" w:rsidRDefault="006E44C1" w:rsidP="00E22BE5">
            <w:pPr>
              <w:jc w:val="center"/>
            </w:pPr>
            <w:r>
              <w:t>6-18 months, 4-6 years</w:t>
            </w:r>
          </w:p>
        </w:tc>
        <w:tc>
          <w:tcPr>
            <w:tcW w:w="4495" w:type="dxa"/>
          </w:tcPr>
          <w:p w:rsidR="00E22BE5" w:rsidRDefault="00E22BE5" w:rsidP="00E22BE5">
            <w:pPr>
              <w:jc w:val="center"/>
            </w:pPr>
          </w:p>
          <w:p w:rsidR="006E44C1" w:rsidRPr="006E44C1" w:rsidRDefault="006E44C1" w:rsidP="00E22BE5">
            <w:pPr>
              <w:jc w:val="center"/>
            </w:pPr>
          </w:p>
        </w:tc>
      </w:tr>
      <w:tr w:rsidR="00E22BE5" w:rsidTr="006E44C1">
        <w:trPr>
          <w:jc w:val="center"/>
        </w:trPr>
        <w:tc>
          <w:tcPr>
            <w:tcW w:w="2065" w:type="dxa"/>
          </w:tcPr>
          <w:p w:rsidR="00E22BE5" w:rsidRPr="006E44C1" w:rsidRDefault="006E44C1" w:rsidP="00E22BE5">
            <w:pPr>
              <w:jc w:val="center"/>
            </w:pPr>
            <w:r>
              <w:t>Hib (Haemophilus influenza type b)</w:t>
            </w:r>
          </w:p>
        </w:tc>
        <w:tc>
          <w:tcPr>
            <w:tcW w:w="1080" w:type="dxa"/>
          </w:tcPr>
          <w:p w:rsidR="00E22BE5" w:rsidRPr="006E44C1" w:rsidRDefault="006E44C1" w:rsidP="00E22BE5">
            <w:pPr>
              <w:jc w:val="center"/>
            </w:pPr>
            <w:r>
              <w:t>3 or 4</w:t>
            </w:r>
          </w:p>
        </w:tc>
        <w:tc>
          <w:tcPr>
            <w:tcW w:w="3150" w:type="dxa"/>
          </w:tcPr>
          <w:p w:rsidR="00E22BE5" w:rsidRPr="006E44C1" w:rsidRDefault="006E44C1" w:rsidP="00E22BE5">
            <w:pPr>
              <w:jc w:val="center"/>
            </w:pPr>
            <w:r>
              <w:t>2 months, 4 months, (6months), 12-15 months</w:t>
            </w:r>
          </w:p>
        </w:tc>
        <w:tc>
          <w:tcPr>
            <w:tcW w:w="4495" w:type="dxa"/>
          </w:tcPr>
          <w:p w:rsidR="006E44C1" w:rsidRPr="006E44C1" w:rsidRDefault="006E44C1" w:rsidP="006E44C1">
            <w:pPr>
              <w:jc w:val="center"/>
            </w:pPr>
            <w:r>
              <w:t>There are 2 type of Hib vaccine. With one type the 6-month dose is not needed.</w:t>
            </w:r>
          </w:p>
        </w:tc>
      </w:tr>
      <w:tr w:rsidR="00E22BE5" w:rsidTr="006E44C1">
        <w:trPr>
          <w:jc w:val="center"/>
        </w:trPr>
        <w:tc>
          <w:tcPr>
            <w:tcW w:w="2065" w:type="dxa"/>
          </w:tcPr>
          <w:p w:rsidR="00E22BE5" w:rsidRPr="006E44C1" w:rsidRDefault="006E44C1" w:rsidP="00E22BE5">
            <w:pPr>
              <w:jc w:val="center"/>
            </w:pPr>
            <w:r>
              <w:t>PCV 13 (pneumococcal)</w:t>
            </w:r>
          </w:p>
        </w:tc>
        <w:tc>
          <w:tcPr>
            <w:tcW w:w="1080" w:type="dxa"/>
          </w:tcPr>
          <w:p w:rsidR="00E22BE5" w:rsidRPr="006E44C1" w:rsidRDefault="006E44C1" w:rsidP="00E22BE5">
            <w:pPr>
              <w:jc w:val="center"/>
            </w:pPr>
            <w:r>
              <w:t>4</w:t>
            </w:r>
          </w:p>
        </w:tc>
        <w:tc>
          <w:tcPr>
            <w:tcW w:w="3150" w:type="dxa"/>
          </w:tcPr>
          <w:p w:rsidR="00E22BE5" w:rsidRPr="006E44C1" w:rsidRDefault="006E44C1" w:rsidP="00E22BE5">
            <w:pPr>
              <w:jc w:val="center"/>
            </w:pPr>
            <w:r>
              <w:t>2 months, 4 months, 6 months, 12-15 months</w:t>
            </w:r>
          </w:p>
        </w:tc>
        <w:tc>
          <w:tcPr>
            <w:tcW w:w="4495" w:type="dxa"/>
          </w:tcPr>
          <w:p w:rsidR="00E22BE5" w:rsidRPr="006E44C1" w:rsidRDefault="006E44C1" w:rsidP="00E22BE5">
            <w:pPr>
              <w:jc w:val="center"/>
            </w:pPr>
            <w:r>
              <w:t xml:space="preserve">Older children with certain chronic diseases may also need this vaccine. </w:t>
            </w:r>
          </w:p>
        </w:tc>
      </w:tr>
      <w:tr w:rsidR="00E22BE5" w:rsidTr="006E44C1">
        <w:trPr>
          <w:jc w:val="center"/>
        </w:trPr>
        <w:tc>
          <w:tcPr>
            <w:tcW w:w="2065" w:type="dxa"/>
          </w:tcPr>
          <w:p w:rsidR="00E22BE5" w:rsidRPr="006E44C1" w:rsidRDefault="006E44C1" w:rsidP="00E22BE5">
            <w:pPr>
              <w:jc w:val="center"/>
            </w:pPr>
            <w:r>
              <w:t>Rotavirus</w:t>
            </w:r>
          </w:p>
        </w:tc>
        <w:tc>
          <w:tcPr>
            <w:tcW w:w="1080" w:type="dxa"/>
          </w:tcPr>
          <w:p w:rsidR="00E22BE5" w:rsidRPr="006E44C1" w:rsidRDefault="006E44C1" w:rsidP="00E22BE5">
            <w:pPr>
              <w:jc w:val="center"/>
            </w:pPr>
            <w:r>
              <w:t>2 or 3</w:t>
            </w:r>
          </w:p>
        </w:tc>
        <w:tc>
          <w:tcPr>
            <w:tcW w:w="3150" w:type="dxa"/>
          </w:tcPr>
          <w:p w:rsidR="00E22BE5" w:rsidRPr="006E44C1" w:rsidRDefault="006E44C1" w:rsidP="00E22BE5">
            <w:pPr>
              <w:jc w:val="center"/>
            </w:pPr>
            <w:r>
              <w:t>2 months, 4 months, (6 months)</w:t>
            </w:r>
          </w:p>
        </w:tc>
        <w:tc>
          <w:tcPr>
            <w:tcW w:w="4495" w:type="dxa"/>
          </w:tcPr>
          <w:p w:rsidR="00E22BE5" w:rsidRPr="006E44C1" w:rsidRDefault="006E44C1" w:rsidP="00E163DB">
            <w:pPr>
              <w:jc w:val="center"/>
            </w:pPr>
            <w:r>
              <w:t>Not a shot, but drops that are swallowed. There are 2 types of rota</w:t>
            </w:r>
            <w:r w:rsidR="00E163DB">
              <w:t>virus vaccine. With one type that</w:t>
            </w:r>
            <w:r>
              <w:t xml:space="preserve"> 6-month do</w:t>
            </w:r>
            <w:r w:rsidR="00E163DB">
              <w:t>s</w:t>
            </w:r>
            <w:r>
              <w:t>e is not neede</w:t>
            </w:r>
            <w:r w:rsidR="00E163DB">
              <w:t>d</w:t>
            </w:r>
            <w:r>
              <w:t>.</w:t>
            </w:r>
          </w:p>
        </w:tc>
      </w:tr>
    </w:tbl>
    <w:p w:rsidR="00A524F9" w:rsidRDefault="006E44C1" w:rsidP="006E44C1">
      <w:pPr>
        <w:spacing w:after="0"/>
        <w:jc w:val="center"/>
      </w:pPr>
      <w:r>
        <w:t>Annual flu vaccination is also recommended for children 6 months of age and older</w:t>
      </w:r>
    </w:p>
    <w:p w:rsidR="006E44C1" w:rsidRDefault="006E44C1" w:rsidP="006E44C1">
      <w:pPr>
        <w:spacing w:after="0"/>
        <w:jc w:val="center"/>
      </w:pPr>
    </w:p>
    <w:p w:rsidR="006E44C1" w:rsidRPr="0028024D" w:rsidRDefault="006E44C1" w:rsidP="006E44C1">
      <w:pPr>
        <w:spacing w:after="0"/>
        <w:rPr>
          <w:b/>
          <w:sz w:val="32"/>
          <w:szCs w:val="32"/>
        </w:rPr>
      </w:pPr>
      <w:r w:rsidRPr="0028024D">
        <w:rPr>
          <w:b/>
          <w:sz w:val="32"/>
          <w:szCs w:val="32"/>
        </w:rPr>
        <w:t>Precautions</w:t>
      </w:r>
    </w:p>
    <w:p w:rsidR="006E44C1" w:rsidRDefault="006E44C1" w:rsidP="006E44C1">
      <w:pPr>
        <w:spacing w:after="0"/>
      </w:pPr>
      <w:r>
        <w:t>Most babies can safely get all these vaccines. But some babies should not get certain vaccines. Your doctor will help you decide.</w:t>
      </w:r>
    </w:p>
    <w:p w:rsidR="006E44C1" w:rsidRDefault="006E44C1" w:rsidP="006E44C1">
      <w:pPr>
        <w:pStyle w:val="ListParagraph"/>
        <w:numPr>
          <w:ilvl w:val="0"/>
          <w:numId w:val="3"/>
        </w:numPr>
        <w:spacing w:after="0"/>
      </w:pPr>
      <w:r>
        <w:t>A child who has ever had a serious reaction, such as a life-threatening allergic reaction, after a vaccine dose should not get another dose of that vaccine. Tell your doctor if your child has any severe allergies, or has had a severe reaction after a prior vaccination. (Serious reactions to vaccines and severe allergies are rare.)</w:t>
      </w:r>
    </w:p>
    <w:p w:rsidR="006E44C1" w:rsidRDefault="006E44C1" w:rsidP="006E44C1">
      <w:pPr>
        <w:pStyle w:val="ListParagraph"/>
        <w:numPr>
          <w:ilvl w:val="0"/>
          <w:numId w:val="3"/>
        </w:numPr>
        <w:spacing w:after="0"/>
      </w:pPr>
      <w:r>
        <w:t>A child who is sick on the day vaccinations are scheduled might be a</w:t>
      </w:r>
      <w:r w:rsidR="00E163DB">
        <w:t>sk</w:t>
      </w:r>
      <w:bookmarkStart w:id="0" w:name="_GoBack"/>
      <w:bookmarkEnd w:id="0"/>
      <w:r>
        <w:t xml:space="preserve">ed to come back for them. </w:t>
      </w:r>
    </w:p>
    <w:p w:rsidR="0028024D" w:rsidRDefault="0028024D" w:rsidP="0028024D">
      <w:pPr>
        <w:spacing w:after="0"/>
      </w:pPr>
    </w:p>
    <w:p w:rsidR="0028024D" w:rsidRPr="0028024D" w:rsidRDefault="0028024D" w:rsidP="0028024D">
      <w:pPr>
        <w:spacing w:after="0"/>
        <w:rPr>
          <w:sz w:val="32"/>
          <w:szCs w:val="32"/>
        </w:rPr>
      </w:pPr>
      <w:r w:rsidRPr="0028024D">
        <w:rPr>
          <w:b/>
          <w:i/>
          <w:sz w:val="32"/>
          <w:szCs w:val="32"/>
        </w:rPr>
        <w:t>Talk to your doctor. . .</w:t>
      </w:r>
    </w:p>
    <w:p w:rsidR="0028024D" w:rsidRDefault="0028024D" w:rsidP="0028024D">
      <w:pPr>
        <w:pStyle w:val="ListParagraph"/>
        <w:numPr>
          <w:ilvl w:val="0"/>
          <w:numId w:val="4"/>
        </w:numPr>
        <w:spacing w:after="0"/>
      </w:pPr>
      <w:r>
        <w:t xml:space="preserve">. . . before getting </w:t>
      </w:r>
      <w:r>
        <w:rPr>
          <w:b/>
        </w:rPr>
        <w:t>DTaP vaccine</w:t>
      </w:r>
      <w:r>
        <w:t>, if your child ever had any of these reactions after a dose of DTaP:</w:t>
      </w:r>
    </w:p>
    <w:p w:rsidR="0028024D" w:rsidRDefault="0028024D" w:rsidP="0028024D">
      <w:pPr>
        <w:pStyle w:val="ListParagraph"/>
        <w:numPr>
          <w:ilvl w:val="1"/>
          <w:numId w:val="4"/>
        </w:numPr>
        <w:spacing w:after="0"/>
      </w:pPr>
      <w:r>
        <w:t>A brain or nervous system disease within 7 days,</w:t>
      </w:r>
    </w:p>
    <w:p w:rsidR="0028024D" w:rsidRDefault="0028024D" w:rsidP="0028024D">
      <w:pPr>
        <w:pStyle w:val="ListParagraph"/>
        <w:numPr>
          <w:ilvl w:val="1"/>
          <w:numId w:val="4"/>
        </w:numPr>
        <w:spacing w:after="0"/>
      </w:pPr>
      <w:r>
        <w:t>Non-stop crying for 3 hours or more.</w:t>
      </w:r>
    </w:p>
    <w:p w:rsidR="0028024D" w:rsidRDefault="0028024D" w:rsidP="0028024D">
      <w:pPr>
        <w:pStyle w:val="ListParagraph"/>
        <w:numPr>
          <w:ilvl w:val="1"/>
          <w:numId w:val="4"/>
        </w:numPr>
        <w:spacing w:after="0"/>
      </w:pPr>
      <w:r>
        <w:t>A seizure or collapse.</w:t>
      </w:r>
    </w:p>
    <w:p w:rsidR="0028024D" w:rsidRDefault="0028024D" w:rsidP="0028024D">
      <w:pPr>
        <w:pStyle w:val="ListParagraph"/>
        <w:numPr>
          <w:ilvl w:val="1"/>
          <w:numId w:val="4"/>
        </w:numPr>
        <w:spacing w:after="0"/>
      </w:pPr>
      <w:r>
        <w:t>A Fever of over 105°F.</w:t>
      </w:r>
    </w:p>
    <w:p w:rsidR="0028024D" w:rsidRDefault="0028024D" w:rsidP="0028024D">
      <w:pPr>
        <w:pStyle w:val="ListParagraph"/>
        <w:numPr>
          <w:ilvl w:val="0"/>
          <w:numId w:val="4"/>
        </w:numPr>
        <w:spacing w:after="0"/>
      </w:pPr>
      <w:r>
        <w:t xml:space="preserve">. . . before getting </w:t>
      </w:r>
      <w:r>
        <w:rPr>
          <w:b/>
        </w:rPr>
        <w:t>Polio vaccine</w:t>
      </w:r>
      <w:r>
        <w:t>, if your child has a life-threatening allergy to the antibiotics neomycin, streptomycin or polymyxin B.</w:t>
      </w:r>
    </w:p>
    <w:p w:rsidR="0028024D" w:rsidRDefault="0028024D" w:rsidP="0028024D">
      <w:pPr>
        <w:pStyle w:val="ListParagraph"/>
        <w:numPr>
          <w:ilvl w:val="0"/>
          <w:numId w:val="4"/>
        </w:numPr>
        <w:spacing w:after="0"/>
      </w:pPr>
      <w:r>
        <w:t xml:space="preserve">. . .  before getting </w:t>
      </w:r>
      <w:r>
        <w:rPr>
          <w:b/>
        </w:rPr>
        <w:t>Hepatitis B vaccine</w:t>
      </w:r>
      <w:r>
        <w:t>, if your child has a life-threatening allergy to yeast.</w:t>
      </w:r>
    </w:p>
    <w:p w:rsidR="0028024D" w:rsidRDefault="0028024D" w:rsidP="0028024D">
      <w:pPr>
        <w:pStyle w:val="ListParagraph"/>
        <w:numPr>
          <w:ilvl w:val="0"/>
          <w:numId w:val="4"/>
        </w:numPr>
        <w:spacing w:after="0"/>
      </w:pPr>
      <w:r>
        <w:t xml:space="preserve">. . . before getting </w:t>
      </w:r>
      <w:r>
        <w:rPr>
          <w:b/>
        </w:rPr>
        <w:t>Rotavirus Vaccine</w:t>
      </w:r>
      <w:r>
        <w:t>, if your child has:</w:t>
      </w:r>
    </w:p>
    <w:p w:rsidR="0028024D" w:rsidRDefault="0028024D" w:rsidP="0028024D">
      <w:pPr>
        <w:pStyle w:val="ListParagraph"/>
        <w:numPr>
          <w:ilvl w:val="1"/>
          <w:numId w:val="4"/>
        </w:numPr>
        <w:spacing w:after="0"/>
      </w:pPr>
      <w:r>
        <w:t>SCID (Severe Combined Immunodeficiency)</w:t>
      </w:r>
    </w:p>
    <w:p w:rsidR="0028024D" w:rsidRDefault="0028024D" w:rsidP="0028024D">
      <w:pPr>
        <w:pStyle w:val="ListParagraph"/>
        <w:numPr>
          <w:ilvl w:val="1"/>
          <w:numId w:val="4"/>
        </w:numPr>
        <w:spacing w:after="0"/>
      </w:pPr>
      <w:r>
        <w:t>A weakened immune system for any reason.</w:t>
      </w:r>
    </w:p>
    <w:p w:rsidR="0028024D" w:rsidRDefault="0028024D" w:rsidP="0028024D">
      <w:pPr>
        <w:pStyle w:val="ListParagraph"/>
        <w:numPr>
          <w:ilvl w:val="1"/>
          <w:numId w:val="4"/>
        </w:numPr>
        <w:spacing w:after="0"/>
      </w:pPr>
      <w:r>
        <w:t>Digestive problems</w:t>
      </w:r>
    </w:p>
    <w:p w:rsidR="0028024D" w:rsidRDefault="0028024D" w:rsidP="0028024D">
      <w:pPr>
        <w:pStyle w:val="ListParagraph"/>
        <w:numPr>
          <w:ilvl w:val="1"/>
          <w:numId w:val="4"/>
        </w:numPr>
        <w:spacing w:after="0"/>
      </w:pPr>
      <w:r>
        <w:t>Recently gotten a blood transfusion or other blood product.</w:t>
      </w:r>
    </w:p>
    <w:p w:rsidR="0028024D" w:rsidRDefault="0028024D" w:rsidP="0028024D">
      <w:pPr>
        <w:pStyle w:val="ListParagraph"/>
        <w:numPr>
          <w:ilvl w:val="1"/>
          <w:numId w:val="4"/>
        </w:numPr>
        <w:spacing w:after="0"/>
      </w:pPr>
      <w:r>
        <w:t>Ever had intussusception (bowel obstruction that is treated in a hospital).</w:t>
      </w:r>
    </w:p>
    <w:p w:rsidR="0028024D" w:rsidRPr="0028024D" w:rsidRDefault="0028024D" w:rsidP="0028024D">
      <w:pPr>
        <w:pStyle w:val="ListParagraph"/>
        <w:numPr>
          <w:ilvl w:val="0"/>
          <w:numId w:val="4"/>
        </w:numPr>
        <w:spacing w:after="0"/>
      </w:pPr>
      <w:r>
        <w:t xml:space="preserve">. . . before getting </w:t>
      </w:r>
      <w:r>
        <w:rPr>
          <w:b/>
        </w:rPr>
        <w:t>PCV13 or DTaP vaccine</w:t>
      </w:r>
      <w:r>
        <w:t>, if your child ever had a severe reaction after any vaccine containing diphtheria toxoid (such as DTaP).</w:t>
      </w:r>
    </w:p>
    <w:sectPr w:rsidR="0028024D" w:rsidRPr="0028024D" w:rsidSect="00A524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D8A"/>
    <w:multiLevelType w:val="hybridMultilevel"/>
    <w:tmpl w:val="E2509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34228"/>
    <w:multiLevelType w:val="hybridMultilevel"/>
    <w:tmpl w:val="82AA3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80D8A"/>
    <w:multiLevelType w:val="hybridMultilevel"/>
    <w:tmpl w:val="5672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21203"/>
    <w:multiLevelType w:val="hybridMultilevel"/>
    <w:tmpl w:val="54CC9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C9"/>
    <w:rsid w:val="00150E6F"/>
    <w:rsid w:val="001F13FC"/>
    <w:rsid w:val="0028024D"/>
    <w:rsid w:val="006E44C1"/>
    <w:rsid w:val="0075079D"/>
    <w:rsid w:val="007840B4"/>
    <w:rsid w:val="008F23C9"/>
    <w:rsid w:val="00A524F9"/>
    <w:rsid w:val="00D77DEB"/>
    <w:rsid w:val="00E163DB"/>
    <w:rsid w:val="00E22BE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EC53-F842-43C7-BBF3-6F5210A2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3FC"/>
    <w:pPr>
      <w:ind w:left="720"/>
      <w:contextualSpacing/>
    </w:pPr>
  </w:style>
  <w:style w:type="character" w:styleId="Hyperlink">
    <w:name w:val="Hyperlink"/>
    <w:basedOn w:val="DefaultParagraphFont"/>
    <w:uiPriority w:val="99"/>
    <w:unhideWhenUsed/>
    <w:rsid w:val="001F13FC"/>
    <w:rPr>
      <w:color w:val="0563C1" w:themeColor="hyperlink"/>
      <w:u w:val="single"/>
    </w:rPr>
  </w:style>
  <w:style w:type="table" w:styleId="TableGrid">
    <w:name w:val="Table Grid"/>
    <w:basedOn w:val="TableNormal"/>
    <w:uiPriority w:val="39"/>
    <w:rsid w:val="00E22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4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ers.hhs.gov" TargetMode="External"/><Relationship Id="rId5" Type="http://schemas.openxmlformats.org/officeDocument/2006/relationships/hyperlink" Target="http://www.vaers.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 Holden</dc:creator>
  <cp:keywords/>
  <dc:description/>
  <cp:lastModifiedBy>Bree Holden</cp:lastModifiedBy>
  <cp:revision>2</cp:revision>
  <cp:lastPrinted>2018-09-22T01:06:00Z</cp:lastPrinted>
  <dcterms:created xsi:type="dcterms:W3CDTF">2018-09-21T22:59:00Z</dcterms:created>
  <dcterms:modified xsi:type="dcterms:W3CDTF">2021-08-20T19:38:00Z</dcterms:modified>
</cp:coreProperties>
</file>